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FD31C2" w:rsidP="00565760">
      <w:pPr>
        <w:rPr>
          <w:sz w:val="27"/>
          <w:szCs w:val="27"/>
        </w:rPr>
      </w:pPr>
      <w:r>
        <w:rPr>
          <w:sz w:val="27"/>
          <w:szCs w:val="27"/>
        </w:rPr>
        <w:t>21.12</w:t>
      </w:r>
      <w:r w:rsidR="00F965AA">
        <w:rPr>
          <w:sz w:val="27"/>
          <w:szCs w:val="27"/>
        </w:rPr>
        <w:t>.2022</w:t>
      </w:r>
      <w:r w:rsidR="00565760">
        <w:rPr>
          <w:sz w:val="27"/>
          <w:szCs w:val="27"/>
        </w:rPr>
        <w:t xml:space="preserve"> 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>
        <w:rPr>
          <w:sz w:val="27"/>
          <w:szCs w:val="27"/>
        </w:rPr>
        <w:t>22-138</w:t>
      </w:r>
      <w:r w:rsidR="00565760">
        <w:rPr>
          <w:sz w:val="27"/>
          <w:szCs w:val="27"/>
        </w:rPr>
        <w:t xml:space="preserve">  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965AA">
        <w:rPr>
          <w:sz w:val="27"/>
          <w:szCs w:val="27"/>
        </w:rPr>
        <w:t>на 2023 год и на плановый период 2024 и 2025</w:t>
      </w:r>
      <w:r w:rsidRPr="000765E7">
        <w:rPr>
          <w:sz w:val="27"/>
          <w:szCs w:val="27"/>
        </w:rPr>
        <w:t xml:space="preserve"> годов</w:t>
      </w:r>
    </w:p>
    <w:p w:rsidR="00565760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E9484E" w:rsidRDefault="00E9484E" w:rsidP="00565760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>
        <w:rPr>
          <w:sz w:val="27"/>
          <w:szCs w:val="27"/>
        </w:rPr>
        <w:t>)</w:t>
      </w:r>
    </w:p>
    <w:p w:rsidR="00E9484E" w:rsidRPr="007F4019" w:rsidRDefault="00E9484E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965AA">
        <w:rPr>
          <w:sz w:val="27"/>
          <w:szCs w:val="27"/>
        </w:rPr>
        <w:t>местный бюджет) на 2023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FA4CDF">
        <w:rPr>
          <w:sz w:val="27"/>
          <w:szCs w:val="27"/>
        </w:rPr>
        <w:t>15 826 184,95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FA4CDF">
        <w:rPr>
          <w:sz w:val="27"/>
          <w:szCs w:val="27"/>
        </w:rPr>
        <w:t>17 261 990,87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E9484E" w:rsidRDefault="00565760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</w:t>
      </w:r>
      <w:r w:rsidR="00E9484E">
        <w:rPr>
          <w:sz w:val="26"/>
          <w:szCs w:val="26"/>
        </w:rPr>
        <w:t>п</w:t>
      </w:r>
      <w:r w:rsidR="00E9484E" w:rsidRPr="0079490C">
        <w:rPr>
          <w:sz w:val="26"/>
          <w:szCs w:val="26"/>
        </w:rPr>
        <w:t>ревышение расходов над доходами бюджета поселения в 20</w:t>
      </w:r>
      <w:r w:rsidR="00E9484E">
        <w:rPr>
          <w:sz w:val="26"/>
          <w:szCs w:val="26"/>
        </w:rPr>
        <w:t>22</w:t>
      </w:r>
      <w:r w:rsidR="00E9484E" w:rsidRPr="0079490C">
        <w:rPr>
          <w:sz w:val="26"/>
          <w:szCs w:val="26"/>
        </w:rPr>
        <w:t xml:space="preserve"> году определить в размере </w:t>
      </w:r>
      <w:r w:rsidR="00E9484E">
        <w:rPr>
          <w:sz w:val="26"/>
          <w:szCs w:val="26"/>
        </w:rPr>
        <w:t xml:space="preserve">1 435 805,92  </w:t>
      </w:r>
      <w:r w:rsidR="00E9484E" w:rsidRPr="0079490C">
        <w:rPr>
          <w:sz w:val="26"/>
          <w:szCs w:val="26"/>
        </w:rPr>
        <w:t xml:space="preserve">рублей или </w:t>
      </w:r>
      <w:r w:rsidR="00E9484E">
        <w:rPr>
          <w:sz w:val="26"/>
          <w:szCs w:val="26"/>
        </w:rPr>
        <w:t>19.84 %</w:t>
      </w:r>
      <w:r w:rsidR="00E9484E" w:rsidRPr="0079490C">
        <w:rPr>
          <w:sz w:val="26"/>
          <w:szCs w:val="26"/>
        </w:rPr>
        <w:t xml:space="preserve">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средств мес</w:t>
      </w:r>
      <w:r w:rsidR="00E9484E">
        <w:rPr>
          <w:sz w:val="26"/>
          <w:szCs w:val="26"/>
        </w:rPr>
        <w:t>тного бюджета</w:t>
      </w:r>
      <w:r w:rsidR="00E9484E">
        <w:rPr>
          <w:sz w:val="27"/>
          <w:szCs w:val="27"/>
        </w:rPr>
        <w:t>.</w:t>
      </w:r>
    </w:p>
    <w:p w:rsidR="00E9484E" w:rsidRDefault="00E9484E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>
        <w:rPr>
          <w:sz w:val="27"/>
          <w:szCs w:val="27"/>
        </w:rPr>
        <w:t>)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965AA">
        <w:rPr>
          <w:sz w:val="27"/>
          <w:szCs w:val="27"/>
        </w:rPr>
        <w:t>бюджета на плановый период 2024</w:t>
      </w:r>
      <w:r w:rsidRPr="000765E7">
        <w:rPr>
          <w:sz w:val="27"/>
          <w:szCs w:val="27"/>
        </w:rPr>
        <w:t xml:space="preserve"> и 202</w:t>
      </w:r>
      <w:r w:rsidR="00F965AA">
        <w:rPr>
          <w:sz w:val="27"/>
          <w:szCs w:val="27"/>
        </w:rPr>
        <w:t>5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lastRenderedPageBreak/>
        <w:t>1) общий объем д</w:t>
      </w:r>
      <w:r w:rsidR="00D41E91">
        <w:rPr>
          <w:sz w:val="27"/>
          <w:szCs w:val="27"/>
        </w:rPr>
        <w:t>оходов местного бюджета на 2024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41E91">
        <w:rPr>
          <w:bCs/>
          <w:sz w:val="27"/>
          <w:szCs w:val="27"/>
        </w:rPr>
        <w:t>13 620 000,62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2025</w:t>
      </w:r>
      <w:r w:rsidRPr="00F61B2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965AA">
        <w:rPr>
          <w:sz w:val="27"/>
          <w:szCs w:val="27"/>
        </w:rPr>
        <w:t xml:space="preserve"> бюджета на 2024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41E91">
        <w:rPr>
          <w:bCs/>
          <w:sz w:val="27"/>
          <w:szCs w:val="27"/>
        </w:rPr>
        <w:t>13 620 000,62</w:t>
      </w:r>
      <w:r w:rsidR="00F965AA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41E91">
        <w:rPr>
          <w:sz w:val="27"/>
          <w:szCs w:val="27"/>
        </w:rPr>
        <w:t>332 657,78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руб., и на 2025</w:t>
      </w:r>
      <w:r w:rsidRPr="000765E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00142F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41E91">
        <w:rPr>
          <w:sz w:val="27"/>
          <w:szCs w:val="27"/>
        </w:rPr>
        <w:t>669 841,33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>3) профицит (де</w:t>
      </w:r>
      <w:r w:rsidR="00F965AA">
        <w:rPr>
          <w:sz w:val="27"/>
          <w:szCs w:val="27"/>
        </w:rPr>
        <w:t>фицит) местного бюджета на 2024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на 2025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7F4019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565760" w:rsidRPr="007F4019">
        <w:rPr>
          <w:sz w:val="27"/>
          <w:szCs w:val="27"/>
        </w:rPr>
        <w:t xml:space="preserve">доходов </w:t>
      </w:r>
      <w:r w:rsidR="00565760">
        <w:rPr>
          <w:sz w:val="27"/>
          <w:szCs w:val="27"/>
        </w:rPr>
        <w:t>местного</w:t>
      </w:r>
      <w:r w:rsidR="00565760" w:rsidRPr="007F4019">
        <w:rPr>
          <w:sz w:val="27"/>
          <w:szCs w:val="27"/>
        </w:rPr>
        <w:t xml:space="preserve"> бюджет</w:t>
      </w:r>
      <w:r w:rsidR="00565760">
        <w:rPr>
          <w:sz w:val="27"/>
          <w:szCs w:val="27"/>
        </w:rPr>
        <w:t>а</w:t>
      </w:r>
      <w:r w:rsidR="00565760"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565760" w:rsidRPr="007F4019">
        <w:rPr>
          <w:sz w:val="27"/>
          <w:szCs w:val="27"/>
        </w:rPr>
        <w:t xml:space="preserve"> к настоящему Решению.</w:t>
      </w: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965AA">
        <w:rPr>
          <w:sz w:val="27"/>
          <w:szCs w:val="27"/>
        </w:rPr>
        <w:t>нормативных обязательств на 2023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>
        <w:rPr>
          <w:sz w:val="27"/>
          <w:szCs w:val="27"/>
        </w:rPr>
        <w:t xml:space="preserve"> руб., на 2</w:t>
      </w:r>
      <w:r w:rsidR="00F965AA">
        <w:rPr>
          <w:sz w:val="27"/>
          <w:szCs w:val="27"/>
        </w:rPr>
        <w:t>024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 руб. и на 2025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565760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965AA">
        <w:rPr>
          <w:sz w:val="27"/>
          <w:szCs w:val="27"/>
        </w:rPr>
        <w:t xml:space="preserve"> на 2023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E9484E" w:rsidRPr="00E9484E">
        <w:rPr>
          <w:sz w:val="27"/>
          <w:szCs w:val="27"/>
        </w:rPr>
        <w:t>1 405 422,82</w:t>
      </w:r>
      <w:r w:rsidR="00E9484E">
        <w:rPr>
          <w:sz w:val="26"/>
          <w:szCs w:val="26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965AA">
        <w:rPr>
          <w:sz w:val="28"/>
          <w:szCs w:val="28"/>
        </w:rPr>
        <w:t>24</w:t>
      </w:r>
      <w:r w:rsidRPr="004306DC">
        <w:rPr>
          <w:sz w:val="28"/>
          <w:szCs w:val="28"/>
        </w:rPr>
        <w:t xml:space="preserve"> год в размере </w:t>
      </w:r>
      <w:r w:rsidR="00F965AA">
        <w:rPr>
          <w:sz w:val="28"/>
          <w:szCs w:val="28"/>
        </w:rPr>
        <w:t>1 418 300,00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965AA">
        <w:rPr>
          <w:sz w:val="28"/>
          <w:szCs w:val="28"/>
        </w:rPr>
        <w:t>; на 2025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F965AA">
        <w:rPr>
          <w:sz w:val="28"/>
          <w:szCs w:val="28"/>
        </w:rPr>
        <w:t>1 471 680,00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E9484E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23-146)</w:t>
      </w:r>
    </w:p>
    <w:p w:rsidR="00E9484E" w:rsidRPr="004306DC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1) распределение бюджетных ассигнований местного бюджета по разделам и подразделам классиф</w:t>
      </w:r>
      <w:r w:rsidR="00F965AA">
        <w:rPr>
          <w:sz w:val="27"/>
          <w:szCs w:val="27"/>
        </w:rPr>
        <w:t>икации расходов бюджетов на 2023</w:t>
      </w:r>
      <w:r>
        <w:rPr>
          <w:sz w:val="27"/>
          <w:szCs w:val="27"/>
        </w:rPr>
        <w:t xml:space="preserve"> год и на плановый </w:t>
      </w:r>
      <w:r w:rsidR="00F965AA">
        <w:rPr>
          <w:sz w:val="27"/>
          <w:szCs w:val="27"/>
        </w:rPr>
        <w:t>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2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>(муниципальным программам и непрограммным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группам и подгруппам </w:t>
      </w:r>
      <w:proofErr w:type="gramStart"/>
      <w:r w:rsidRPr="00B8084D">
        <w:rPr>
          <w:sz w:val="27"/>
          <w:szCs w:val="27"/>
        </w:rPr>
        <w:t xml:space="preserve">видов расходов </w:t>
      </w:r>
      <w:r w:rsidRPr="00B8084D">
        <w:rPr>
          <w:sz w:val="27"/>
          <w:szCs w:val="27"/>
        </w:rPr>
        <w:lastRenderedPageBreak/>
        <w:t>классификации расходов бюджетов</w:t>
      </w:r>
      <w:proofErr w:type="gramEnd"/>
      <w:r w:rsidR="00F965AA">
        <w:rPr>
          <w:sz w:val="27"/>
          <w:szCs w:val="27"/>
        </w:rPr>
        <w:t xml:space="preserve"> 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>
        <w:rPr>
          <w:sz w:val="27"/>
          <w:szCs w:val="27"/>
        </w:rPr>
        <w:t>)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Pr="007F4019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965AA">
        <w:rPr>
          <w:sz w:val="27"/>
          <w:szCs w:val="27"/>
        </w:rPr>
        <w:t>го района Омской области на 2023</w:t>
      </w:r>
      <w:r w:rsidRPr="001E16C1">
        <w:rPr>
          <w:sz w:val="27"/>
          <w:szCs w:val="27"/>
        </w:rPr>
        <w:t xml:space="preserve"> год в размере </w:t>
      </w:r>
      <w:r w:rsidR="00F965AA">
        <w:rPr>
          <w:sz w:val="27"/>
          <w:szCs w:val="27"/>
        </w:rPr>
        <w:t>10 000,00 руб., на 2024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965AA">
        <w:rPr>
          <w:sz w:val="27"/>
          <w:szCs w:val="27"/>
        </w:rPr>
        <w:t xml:space="preserve">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>Использование бюджетных 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осуществляется в 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lastRenderedPageBreak/>
        <w:t>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>Статья 4. Особенности использования бюджетных ассигнований по обеспечению деятельности органов местного самоуправления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965AA">
        <w:rPr>
          <w:rFonts w:ascii="Times New Roman" w:hAnsi="Times New Roman" w:cs="Times New Roman"/>
          <w:sz w:val="27"/>
          <w:szCs w:val="27"/>
        </w:rPr>
        <w:t>2023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</w:t>
      </w:r>
      <w:r w:rsidRPr="00F77EC2">
        <w:rPr>
          <w:rFonts w:ascii="Times New Roman" w:hAnsi="Times New Roman" w:cs="Times New Roman"/>
          <w:sz w:val="27"/>
          <w:szCs w:val="27"/>
        </w:rPr>
        <w:lastRenderedPageBreak/>
        <w:t xml:space="preserve">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965A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F965AA">
        <w:rPr>
          <w:sz w:val="27"/>
          <w:szCs w:val="27"/>
        </w:rPr>
        <w:t>6 817 937,38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965AA">
        <w:rPr>
          <w:sz w:val="27"/>
          <w:szCs w:val="27"/>
        </w:rPr>
        <w:t>лей; в 2024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965AA">
        <w:rPr>
          <w:sz w:val="27"/>
          <w:szCs w:val="27"/>
        </w:rPr>
        <w:t>5 925 284,45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в 2025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965AA">
        <w:rPr>
          <w:sz w:val="27"/>
          <w:szCs w:val="27"/>
        </w:rPr>
        <w:t>5 919 140,28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в сумме </w:t>
      </w:r>
      <w:r w:rsidR="00EF4FFA">
        <w:rPr>
          <w:sz w:val="27"/>
          <w:szCs w:val="27"/>
        </w:rPr>
        <w:t>3 063 585,06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Установить, что иные межбюджетные трансферты предоставляются на: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8"/>
          <w:szCs w:val="28"/>
        </w:rPr>
        <w:t>2023 год согласно приложению № 5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согласно</w:t>
      </w:r>
      <w:r w:rsidR="00EF4FFA">
        <w:rPr>
          <w:sz w:val="27"/>
          <w:szCs w:val="27"/>
        </w:rPr>
        <w:t xml:space="preserve"> приложению № 6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3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</w:t>
      </w:r>
      <w:r w:rsidRPr="00FF7F0C">
        <w:rPr>
          <w:sz w:val="26"/>
          <w:szCs w:val="26"/>
        </w:rPr>
        <w:lastRenderedPageBreak/>
        <w:t xml:space="preserve">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>на 2023</w:t>
      </w:r>
      <w:r w:rsidR="00565760">
        <w:rPr>
          <w:sz w:val="26"/>
          <w:szCs w:val="26"/>
        </w:rPr>
        <w:t xml:space="preserve"> год и на п</w:t>
      </w:r>
      <w:r>
        <w:rPr>
          <w:sz w:val="26"/>
          <w:szCs w:val="26"/>
        </w:rPr>
        <w:t>лановый период 2024 и 2025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>
        <w:rPr>
          <w:sz w:val="26"/>
          <w:szCs w:val="26"/>
        </w:rPr>
        <w:t>7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>
        <w:rPr>
          <w:sz w:val="27"/>
          <w:szCs w:val="27"/>
        </w:rPr>
        <w:t>)</w:t>
      </w:r>
    </w:p>
    <w:p w:rsidR="00E9484E" w:rsidRPr="00FF7F0C" w:rsidRDefault="00E9484E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и в плановом периоде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и 202</w:t>
      </w:r>
      <w:r w:rsidR="00EF4F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EF4FFA">
        <w:rPr>
          <w:sz w:val="26"/>
          <w:szCs w:val="26"/>
        </w:rPr>
        <w:t>на 2023 год и на плановый период 2024 и 2025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EF4FFA">
        <w:rPr>
          <w:sz w:val="26"/>
          <w:szCs w:val="26"/>
        </w:rPr>
        <w:t>обязательств, доведенных на 2023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Pr="00F77EC2">
        <w:rPr>
          <w:sz w:val="27"/>
          <w:szCs w:val="27"/>
        </w:rPr>
        <w:lastRenderedPageBreak/>
        <w:t>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8A4571">
        <w:rPr>
          <w:sz w:val="28"/>
          <w:szCs w:val="28"/>
        </w:rPr>
        <w:t>22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 и действует по 31 декабря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>
        <w:rPr>
          <w:sz w:val="27"/>
          <w:szCs w:val="27"/>
        </w:rPr>
        <w:t xml:space="preserve">     </w:t>
      </w:r>
      <w:r w:rsidRPr="007F4019">
        <w:rPr>
          <w:sz w:val="27"/>
          <w:szCs w:val="27"/>
        </w:rPr>
        <w:t xml:space="preserve">     </w:t>
      </w:r>
      <w:r>
        <w:rPr>
          <w:sz w:val="27"/>
          <w:szCs w:val="27"/>
        </w:rPr>
        <w:t>Е.Б. Белов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73B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5B0B"/>
    <w:rsid w:val="007878F2"/>
    <w:rsid w:val="00787DB3"/>
    <w:rsid w:val="00787DE4"/>
    <w:rsid w:val="00790F60"/>
    <w:rsid w:val="00791F8F"/>
    <w:rsid w:val="00792783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2B3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916"/>
    <w:rsid w:val="00CC2F48"/>
    <w:rsid w:val="00CC4125"/>
    <w:rsid w:val="00CC46CF"/>
    <w:rsid w:val="00CC4C90"/>
    <w:rsid w:val="00CC61EE"/>
    <w:rsid w:val="00CD198B"/>
    <w:rsid w:val="00CD1B8D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1E91"/>
    <w:rsid w:val="00D42B74"/>
    <w:rsid w:val="00D439E9"/>
    <w:rsid w:val="00D473BB"/>
    <w:rsid w:val="00D47D79"/>
    <w:rsid w:val="00D5073F"/>
    <w:rsid w:val="00D50A25"/>
    <w:rsid w:val="00D51875"/>
    <w:rsid w:val="00D5268E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84E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3641"/>
    <w:rsid w:val="00FA3C36"/>
    <w:rsid w:val="00FA3FFC"/>
    <w:rsid w:val="00FA4CDF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31C2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Buhgalter</cp:lastModifiedBy>
  <cp:revision>17</cp:revision>
  <dcterms:created xsi:type="dcterms:W3CDTF">2021-11-15T08:55:00Z</dcterms:created>
  <dcterms:modified xsi:type="dcterms:W3CDTF">2023-07-20T08:10:00Z</dcterms:modified>
</cp:coreProperties>
</file>